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B82" w:rsidRPr="002A1B82" w:rsidRDefault="002A1B82" w:rsidP="002A1B82">
      <w:pPr>
        <w:jc w:val="center"/>
        <w:rPr>
          <w:b/>
          <w:sz w:val="28"/>
          <w:szCs w:val="28"/>
        </w:rPr>
      </w:pPr>
      <w:r w:rsidRPr="002A1B82">
        <w:rPr>
          <w:b/>
          <w:sz w:val="28"/>
          <w:szCs w:val="28"/>
        </w:rPr>
        <w:t>ЗВЕРНЕННЯ</w:t>
      </w:r>
    </w:p>
    <w:p w:rsidR="002A1B82" w:rsidRPr="002A1B82" w:rsidRDefault="002A1B82" w:rsidP="002A1B82">
      <w:pPr>
        <w:jc w:val="center"/>
        <w:rPr>
          <w:b/>
          <w:sz w:val="28"/>
          <w:szCs w:val="28"/>
        </w:rPr>
      </w:pPr>
      <w:r w:rsidRPr="002A1B82">
        <w:rPr>
          <w:b/>
          <w:sz w:val="28"/>
          <w:szCs w:val="28"/>
        </w:rPr>
        <w:t xml:space="preserve">депутатів Чернівецької обласної ради </w:t>
      </w:r>
      <w:r w:rsidRPr="002A1B82">
        <w:rPr>
          <w:b/>
          <w:sz w:val="28"/>
          <w:szCs w:val="28"/>
          <w:lang w:val="en-US"/>
        </w:rPr>
        <w:t>VII</w:t>
      </w:r>
      <w:r w:rsidRPr="002A1B82">
        <w:rPr>
          <w:b/>
          <w:sz w:val="28"/>
          <w:szCs w:val="28"/>
        </w:rPr>
        <w:t xml:space="preserve"> скликання до Президента України, Верховної Ради України та Кабінету Міністрів України</w:t>
      </w:r>
      <w:bookmarkStart w:id="0" w:name="bookmark6"/>
      <w:r w:rsidRPr="002A1B82">
        <w:rPr>
          <w:b/>
          <w:sz w:val="28"/>
          <w:szCs w:val="28"/>
        </w:rPr>
        <w:t xml:space="preserve"> щодо необхідності суттєвого доопрацювання Стратегії реформування лісового </w:t>
      </w:r>
    </w:p>
    <w:p w:rsidR="002A1B82" w:rsidRDefault="002A1B82" w:rsidP="002A1B82">
      <w:pPr>
        <w:jc w:val="center"/>
        <w:rPr>
          <w:b/>
          <w:sz w:val="28"/>
          <w:szCs w:val="28"/>
          <w:lang w:val="ru-RU"/>
        </w:rPr>
      </w:pPr>
      <w:r w:rsidRPr="002A1B82">
        <w:rPr>
          <w:b/>
          <w:sz w:val="28"/>
          <w:szCs w:val="28"/>
        </w:rPr>
        <w:t xml:space="preserve">господарства </w:t>
      </w:r>
      <w:bookmarkEnd w:id="0"/>
    </w:p>
    <w:p w:rsidR="002A1B82" w:rsidRPr="002A1B82" w:rsidRDefault="002A1B82" w:rsidP="002A1B82">
      <w:pPr>
        <w:jc w:val="center"/>
        <w:rPr>
          <w:b/>
          <w:sz w:val="28"/>
          <w:szCs w:val="28"/>
          <w:lang w:val="ru-RU"/>
        </w:rPr>
      </w:pPr>
    </w:p>
    <w:p w:rsidR="002A1B82" w:rsidRPr="002A1B82" w:rsidRDefault="002A1B82" w:rsidP="002A1B82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bCs/>
          <w:i/>
          <w:iCs/>
          <w:kern w:val="24"/>
          <w:sz w:val="28"/>
          <w:szCs w:val="28"/>
        </w:rPr>
      </w:pPr>
      <w:r w:rsidRPr="002A1B82">
        <w:rPr>
          <w:rFonts w:ascii="Times New Roman" w:hAnsi="Times New Roman" w:cs="Times New Roman"/>
          <w:sz w:val="28"/>
          <w:szCs w:val="28"/>
        </w:rPr>
        <w:t xml:space="preserve">Ми,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депутати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Чернівецької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обласної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ради,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звертаємося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до Вас, у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зв’язку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неодноразовими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зверненнями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колективів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державних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лісогосподарських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A1B8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A1B82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Чернівецької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2A1B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схвалення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Кабінетом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Міністрів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Стратегії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сталого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розвитку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інституційного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реформування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лісового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мисливського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господарства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2A1B82">
        <w:rPr>
          <w:rFonts w:ascii="Times New Roman" w:hAnsi="Times New Roman" w:cs="Times New Roman"/>
          <w:sz w:val="28"/>
          <w:szCs w:val="28"/>
          <w:lang w:eastAsia="ru-RU"/>
        </w:rPr>
        <w:t>період</w:t>
      </w:r>
      <w:proofErr w:type="spellEnd"/>
      <w:r w:rsidRPr="002A1B82">
        <w:rPr>
          <w:rFonts w:ascii="Times New Roman" w:hAnsi="Times New Roman" w:cs="Times New Roman"/>
          <w:sz w:val="28"/>
          <w:szCs w:val="28"/>
          <w:lang w:eastAsia="ru-RU"/>
        </w:rPr>
        <w:t xml:space="preserve"> до 2022 року».</w:t>
      </w:r>
      <w:r w:rsidRPr="002A1B8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A1B82" w:rsidRPr="002A1B82" w:rsidRDefault="002A1B82" w:rsidP="002A1B82">
      <w:pPr>
        <w:ind w:firstLine="709"/>
        <w:jc w:val="both"/>
        <w:rPr>
          <w:sz w:val="28"/>
          <w:szCs w:val="28"/>
        </w:rPr>
      </w:pPr>
      <w:r w:rsidRPr="002A1B82">
        <w:rPr>
          <w:sz w:val="28"/>
          <w:szCs w:val="28"/>
        </w:rPr>
        <w:t xml:space="preserve">Як зазначили Всеукраїнські збори профспілкового активу лісогосподарської галузі, за поданням Міністерства аграрної політики і продовольства </w:t>
      </w:r>
      <w:proofErr w:type="spellStart"/>
      <w:r w:rsidRPr="002A1B82">
        <w:rPr>
          <w:sz w:val="28"/>
          <w:szCs w:val="28"/>
        </w:rPr>
        <w:t>кулуарно</w:t>
      </w:r>
      <w:proofErr w:type="spellEnd"/>
      <w:r w:rsidRPr="002A1B82">
        <w:rPr>
          <w:sz w:val="28"/>
          <w:szCs w:val="28"/>
        </w:rPr>
        <w:t xml:space="preserve"> був прийнятий документ, не узгоджений з іншими центральними органами виконавчої влади країни, зокрема: Міністерством фінансів України, Міністерством юстиції України, Міністерством економічного розвитку України, Міністерством екології та природних ресурсів України, а також з Державним агентством лісових ресурсів України. Стратегія не пройшла громадське обговорення, хоча пливає на соціально-економічний розвиток країни та на ринок праці.</w:t>
      </w:r>
    </w:p>
    <w:p w:rsidR="002A1B82" w:rsidRPr="002A1B82" w:rsidRDefault="002A1B82" w:rsidP="002A1B82">
      <w:pPr>
        <w:ind w:firstLine="709"/>
        <w:jc w:val="both"/>
        <w:rPr>
          <w:sz w:val="28"/>
          <w:szCs w:val="28"/>
        </w:rPr>
      </w:pPr>
      <w:r w:rsidRPr="002A1B82">
        <w:rPr>
          <w:sz w:val="28"/>
          <w:szCs w:val="28"/>
        </w:rPr>
        <w:t xml:space="preserve">Суттєве занепокоєння викликає той факт, що урядова Стратегія передбачає ліквідацію державних галузевих підприємств, які є бюджетоутворюючими для багатьох областей України, включаючи і Чернівецьку область. Здійснення господарської діяльності заплановано передати єдиному в країні лісогосподарському підприємству без жодного економічного обґрунтування необхідності та доцільності здійснення такого кроку. </w:t>
      </w:r>
    </w:p>
    <w:p w:rsidR="002A1B82" w:rsidRPr="002A1B82" w:rsidRDefault="002A1B82" w:rsidP="002A1B82">
      <w:pPr>
        <w:ind w:firstLine="709"/>
        <w:jc w:val="both"/>
        <w:rPr>
          <w:sz w:val="28"/>
          <w:szCs w:val="28"/>
        </w:rPr>
      </w:pPr>
      <w:r w:rsidRPr="002A1B82">
        <w:rPr>
          <w:sz w:val="28"/>
          <w:szCs w:val="28"/>
        </w:rPr>
        <w:t>Ми є свідками руйнації цілих галузей народного господарства України саме через створення таких промислових холдингів. Їх діяльність містить значні корупційні ризики та призводить до штучного банкрутства підприємств державної форми власності з подальшою приватизацією за копійки виробничих фондів, створених працею трудових колективів.</w:t>
      </w:r>
    </w:p>
    <w:p w:rsidR="002A1B82" w:rsidRPr="002A1B82" w:rsidRDefault="002A1B82" w:rsidP="002A1B82">
      <w:pPr>
        <w:ind w:firstLine="709"/>
        <w:jc w:val="both"/>
        <w:rPr>
          <w:sz w:val="28"/>
          <w:szCs w:val="28"/>
        </w:rPr>
      </w:pPr>
      <w:r w:rsidRPr="002A1B82">
        <w:rPr>
          <w:sz w:val="28"/>
          <w:szCs w:val="28"/>
        </w:rPr>
        <w:t>Проти утворення згубного для галузі лісового холдингу вже виступили більшість областей України, усі без винятку трудові колективи держлісгоспів.</w:t>
      </w:r>
    </w:p>
    <w:p w:rsidR="002A1B82" w:rsidRPr="002A1B82" w:rsidRDefault="002A1B82" w:rsidP="002A1B82">
      <w:pPr>
        <w:tabs>
          <w:tab w:val="left" w:pos="7627"/>
        </w:tabs>
        <w:ind w:firstLine="709"/>
        <w:jc w:val="both"/>
        <w:rPr>
          <w:sz w:val="28"/>
          <w:szCs w:val="28"/>
        </w:rPr>
      </w:pPr>
      <w:r w:rsidRPr="002A1B82">
        <w:rPr>
          <w:sz w:val="28"/>
          <w:szCs w:val="28"/>
        </w:rPr>
        <w:t xml:space="preserve">На території Чернівецької області ліси відіграють важливу економічну і соціальну роль. Лісогосподарські підприємства державної форми власності створюють робочі місця і є основними, а подекуди єдиними роботодавцями у сільській та гірській місцевостях краю. Щорічно вони сплачують до державних фондів та бюджетів усіх рівнів близько </w:t>
      </w:r>
      <w:r w:rsidRPr="002A1B82">
        <w:rPr>
          <w:sz w:val="28"/>
          <w:szCs w:val="28"/>
          <w:lang w:eastAsia="en-US" w:bidi="en-US"/>
        </w:rPr>
        <w:t xml:space="preserve">200 </w:t>
      </w:r>
      <w:r w:rsidRPr="002A1B82">
        <w:rPr>
          <w:sz w:val="28"/>
          <w:szCs w:val="28"/>
        </w:rPr>
        <w:t>мільйонів гривень. їхня діяльність є основою дохідних частин місцевих бюджетів, що дозволяє територіальним громадам області вирішувати важливі соціальні програми.</w:t>
      </w:r>
    </w:p>
    <w:p w:rsidR="002A1B82" w:rsidRPr="002A1B82" w:rsidRDefault="002A1B82" w:rsidP="002A1B82">
      <w:pPr>
        <w:ind w:firstLine="709"/>
        <w:jc w:val="both"/>
        <w:rPr>
          <w:sz w:val="28"/>
          <w:szCs w:val="28"/>
        </w:rPr>
      </w:pPr>
      <w:r w:rsidRPr="002A1B82">
        <w:rPr>
          <w:sz w:val="28"/>
          <w:szCs w:val="28"/>
        </w:rPr>
        <w:t xml:space="preserve">Ліквідація державних підприємств призведе до незворотних негативних наслідків, а саме: до перерозподілу сплати податків у бік зменшення доходів місцевих бюджетів, до скорочення робочих місць та згортання соціальних проектів територіальних громад. Це суперечить засадам важливої для розвитку країни реформи місцевого самоврядування та </w:t>
      </w:r>
      <w:r w:rsidRPr="002A1B82">
        <w:rPr>
          <w:sz w:val="28"/>
          <w:szCs w:val="28"/>
        </w:rPr>
        <w:lastRenderedPageBreak/>
        <w:t>децентралізації влади. А також спричинить загострення соціально-економічної ситуації на Буковині, збільшить і без того високий рівень безробіття.</w:t>
      </w:r>
    </w:p>
    <w:p w:rsidR="002A1B82" w:rsidRPr="002A1B82" w:rsidRDefault="002A1B82" w:rsidP="002A1B82">
      <w:pPr>
        <w:ind w:firstLine="709"/>
        <w:jc w:val="both"/>
        <w:rPr>
          <w:sz w:val="28"/>
          <w:szCs w:val="28"/>
        </w:rPr>
      </w:pPr>
      <w:r w:rsidRPr="002A1B82">
        <w:rPr>
          <w:sz w:val="28"/>
          <w:szCs w:val="28"/>
        </w:rPr>
        <w:t>Звертаємося до Вас за підтримкою нашої позиції стосовно збереження державних підприємств лісової галузі.</w:t>
      </w:r>
    </w:p>
    <w:p w:rsidR="002A1B82" w:rsidRPr="002A1B82" w:rsidRDefault="002A1B82" w:rsidP="002A1B82">
      <w:pPr>
        <w:ind w:firstLine="709"/>
        <w:jc w:val="both"/>
        <w:rPr>
          <w:bCs/>
          <w:i/>
          <w:iCs/>
          <w:kern w:val="24"/>
          <w:sz w:val="28"/>
          <w:szCs w:val="28"/>
        </w:rPr>
      </w:pPr>
      <w:r w:rsidRPr="002A1B82">
        <w:rPr>
          <w:bCs/>
          <w:color w:val="000000"/>
          <w:sz w:val="28"/>
          <w:szCs w:val="28"/>
        </w:rPr>
        <w:t xml:space="preserve">Ми, депутати Чернівецької обласної ради, пропонуємо необхідність суттєвого </w:t>
      </w:r>
      <w:r w:rsidRPr="002A1B82">
        <w:rPr>
          <w:sz w:val="28"/>
          <w:szCs w:val="28"/>
        </w:rPr>
        <w:t>доопрацювання Стратегії сталого розвитку та інституційного реформування лісового та мисливського господарства України на період до 2022 року, зокрема вимог Указу Президента України від 12.11.2017. Урядова Стратегія має визначити засади розвитку, а не руйнації однієї з провідних галузей економіки нашої держави.</w:t>
      </w:r>
    </w:p>
    <w:p w:rsidR="002A1B82" w:rsidRPr="002A1B82" w:rsidRDefault="002A1B82" w:rsidP="002A1B82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1B82" w:rsidRPr="002A1B82" w:rsidRDefault="002A1B82" w:rsidP="002A1B82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1B82" w:rsidRPr="002A1B82" w:rsidRDefault="002A1B82" w:rsidP="002A1B82">
      <w:pPr>
        <w:pStyle w:val="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A1B82" w:rsidRPr="002A1B82" w:rsidRDefault="002A1B82" w:rsidP="002A1B82">
      <w:pPr>
        <w:ind w:firstLine="708"/>
        <w:jc w:val="right"/>
        <w:rPr>
          <w:i/>
          <w:sz w:val="28"/>
          <w:szCs w:val="28"/>
        </w:rPr>
      </w:pPr>
    </w:p>
    <w:p w:rsidR="002A1B82" w:rsidRPr="002A1B82" w:rsidRDefault="002A1B82" w:rsidP="002A1B82">
      <w:pPr>
        <w:ind w:firstLine="708"/>
        <w:jc w:val="right"/>
        <w:rPr>
          <w:i/>
          <w:sz w:val="28"/>
          <w:szCs w:val="28"/>
        </w:rPr>
      </w:pPr>
      <w:r w:rsidRPr="002A1B82">
        <w:rPr>
          <w:i/>
          <w:sz w:val="28"/>
          <w:szCs w:val="28"/>
        </w:rPr>
        <w:t xml:space="preserve">Прийнято на 18-ї сесії Чернівецької обласної ради </w:t>
      </w:r>
      <w:r w:rsidRPr="002A1B82">
        <w:rPr>
          <w:i/>
          <w:sz w:val="28"/>
          <w:szCs w:val="28"/>
          <w:lang w:val="en-US"/>
        </w:rPr>
        <w:t>V</w:t>
      </w:r>
      <w:r w:rsidRPr="002A1B82">
        <w:rPr>
          <w:i/>
          <w:sz w:val="28"/>
          <w:szCs w:val="28"/>
        </w:rPr>
        <w:t>І</w:t>
      </w:r>
      <w:r w:rsidRPr="002A1B82">
        <w:rPr>
          <w:i/>
          <w:sz w:val="28"/>
          <w:szCs w:val="28"/>
          <w:lang w:val="en-US"/>
        </w:rPr>
        <w:t>I</w:t>
      </w:r>
      <w:r w:rsidRPr="002A1B82">
        <w:rPr>
          <w:i/>
          <w:sz w:val="28"/>
          <w:szCs w:val="28"/>
        </w:rPr>
        <w:t xml:space="preserve"> </w:t>
      </w:r>
    </w:p>
    <w:p w:rsidR="002A1B82" w:rsidRPr="002A1B82" w:rsidRDefault="002A1B82" w:rsidP="002A1B82">
      <w:pPr>
        <w:ind w:firstLine="708"/>
        <w:jc w:val="right"/>
        <w:rPr>
          <w:i/>
          <w:sz w:val="28"/>
          <w:szCs w:val="28"/>
        </w:rPr>
      </w:pPr>
      <w:r w:rsidRPr="002A1B82">
        <w:rPr>
          <w:i/>
          <w:sz w:val="28"/>
          <w:szCs w:val="28"/>
        </w:rPr>
        <w:t>скликання від 07.12.2017 №21/17</w:t>
      </w:r>
    </w:p>
    <w:p w:rsidR="00F83213" w:rsidRPr="002A1B82" w:rsidRDefault="00F83213"/>
    <w:sectPr w:rsidR="00F83213" w:rsidRPr="002A1B82" w:rsidSect="00BE5990">
      <w:pgSz w:w="11906" w:h="16838"/>
      <w:pgMar w:top="993" w:right="1134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1B82"/>
    <w:rsid w:val="002A1B82"/>
    <w:rsid w:val="00365215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B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A1B82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A1B82"/>
    <w:pPr>
      <w:widowControl w:val="0"/>
      <w:shd w:val="clear" w:color="auto" w:fill="FFFFFF"/>
      <w:spacing w:line="341" w:lineRule="exact"/>
      <w:jc w:val="both"/>
    </w:pPr>
    <w:rPr>
      <w:rFonts w:asciiTheme="minorHAnsi" w:hAnsiTheme="minorHAnsi" w:cstheme="minorBidi"/>
      <w:sz w:val="26"/>
      <w:szCs w:val="26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538</Words>
  <Characters>3068</Characters>
  <Application>Microsoft Office Word</Application>
  <DocSecurity>0</DocSecurity>
  <Lines>25</Lines>
  <Paragraphs>7</Paragraphs>
  <ScaleCrop>false</ScaleCrop>
  <Company>diakov.net</Company>
  <LinksUpToDate>false</LinksUpToDate>
  <CharactersWithSpaces>3599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2018-01-18T07:52:00Z</dcterms:created>
  <dcterms:modified xsi:type="dcterms:W3CDTF">2018-01-18T07:55:00Z</dcterms:modified>
</cp:coreProperties>
</file>